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3E" w:rsidRPr="00EC1856" w:rsidRDefault="009226FF" w:rsidP="003D1C3E">
      <w:pPr>
        <w:tabs>
          <w:tab w:val="num" w:pos="-284"/>
        </w:tabs>
        <w:spacing w:line="240" w:lineRule="atLeast"/>
        <w:ind w:left="-284"/>
        <w:rPr>
          <w:rFonts w:ascii="Times New Roman" w:hAnsi="Times New Roman" w:cs="Times New Roman"/>
        </w:rPr>
      </w:pPr>
      <w:r w:rsidRPr="00EC1856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="003D1C3E" w:rsidRPr="00EC1856">
        <w:rPr>
          <w:rFonts w:ascii="Times New Roman" w:hAnsi="Times New Roman" w:cs="Times New Roman"/>
        </w:rPr>
        <w:t>Муниципальное бюджетное общеобразовательное учреждение муниципального образов</w:t>
      </w:r>
      <w:r w:rsidR="003D1C3E" w:rsidRPr="00EC1856">
        <w:rPr>
          <w:rFonts w:ascii="Times New Roman" w:hAnsi="Times New Roman" w:cs="Times New Roman"/>
        </w:rPr>
        <w:t>а</w:t>
      </w:r>
      <w:r w:rsidR="003D1C3E" w:rsidRPr="00EC1856">
        <w:rPr>
          <w:rFonts w:ascii="Times New Roman" w:hAnsi="Times New Roman" w:cs="Times New Roman"/>
        </w:rPr>
        <w:t xml:space="preserve">ния </w:t>
      </w:r>
    </w:p>
    <w:p w:rsidR="003D1C3E" w:rsidRPr="00EC1856" w:rsidRDefault="00EC1856" w:rsidP="003D1C3E">
      <w:pPr>
        <w:tabs>
          <w:tab w:val="num" w:pos="-284"/>
        </w:tabs>
        <w:spacing w:line="240" w:lineRule="atLeast"/>
        <w:ind w:left="-284"/>
        <w:rPr>
          <w:rFonts w:ascii="Times New Roman" w:hAnsi="Times New Roman" w:cs="Times New Roman"/>
        </w:rPr>
      </w:pPr>
      <w:r w:rsidRPr="00EC185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</w:t>
      </w:r>
      <w:r w:rsidRPr="00EC1856">
        <w:rPr>
          <w:rFonts w:ascii="Times New Roman" w:hAnsi="Times New Roman" w:cs="Times New Roman"/>
        </w:rPr>
        <w:t xml:space="preserve"> </w:t>
      </w:r>
      <w:r w:rsidR="003D1C3E" w:rsidRPr="00EC1856">
        <w:rPr>
          <w:rFonts w:ascii="Times New Roman" w:hAnsi="Times New Roman" w:cs="Times New Roman"/>
        </w:rPr>
        <w:t xml:space="preserve"> «Город Архангельск» «Гимназия № 3 имени К.П. </w:t>
      </w:r>
      <w:proofErr w:type="spellStart"/>
      <w:r w:rsidR="003D1C3E" w:rsidRPr="00EC1856">
        <w:rPr>
          <w:rFonts w:ascii="Times New Roman" w:hAnsi="Times New Roman" w:cs="Times New Roman"/>
        </w:rPr>
        <w:t>Гемп</w:t>
      </w:r>
      <w:proofErr w:type="spellEnd"/>
      <w:r w:rsidR="003D1C3E" w:rsidRPr="00EC1856">
        <w:rPr>
          <w:rFonts w:ascii="Times New Roman" w:hAnsi="Times New Roman" w:cs="Times New Roman"/>
        </w:rPr>
        <w:t>» (МБОУ Гимназия № 3)</w:t>
      </w:r>
    </w:p>
    <w:p w:rsidR="00D97157" w:rsidRPr="00604AB1" w:rsidRDefault="009226FF" w:rsidP="009226FF">
      <w:pPr>
        <w:spacing w:before="75" w:after="75" w:line="312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604AB1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:rsidR="009226FF" w:rsidRPr="009226FF" w:rsidRDefault="00D97157" w:rsidP="009226FF">
      <w:pPr>
        <w:spacing w:before="75" w:after="75" w:line="312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</w:t>
      </w:r>
      <w:r w:rsidR="009226F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9226FF" w:rsidRPr="009226FF">
        <w:rPr>
          <w:rFonts w:ascii="Times New Roman" w:eastAsia="Times New Roman" w:hAnsi="Times New Roman" w:cs="Times New Roman"/>
          <w:b/>
          <w:bCs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Утверждено</w:t>
      </w:r>
    </w:p>
    <w:p w:rsidR="009226FF" w:rsidRDefault="009226FF" w:rsidP="009226FF">
      <w:pPr>
        <w:spacing w:before="75" w:after="75" w:line="312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lang w:eastAsia="ru-RU"/>
        </w:rPr>
        <w:t xml:space="preserve">о добровольных пожертвованиях </w:t>
      </w:r>
      <w:r w:rsidR="00D9715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</w:t>
      </w:r>
      <w:r w:rsidR="00EC1856">
        <w:rPr>
          <w:rFonts w:ascii="Times New Roman" w:eastAsia="Times New Roman" w:hAnsi="Times New Roman" w:cs="Times New Roman"/>
          <w:bCs/>
          <w:lang w:eastAsia="ru-RU"/>
        </w:rPr>
        <w:t>приказом директора МБОУ Гимназия</w:t>
      </w:r>
      <w:r w:rsidR="00D97157" w:rsidRPr="00D97157">
        <w:rPr>
          <w:rFonts w:ascii="Times New Roman" w:eastAsia="Times New Roman" w:hAnsi="Times New Roman" w:cs="Times New Roman"/>
          <w:bCs/>
          <w:lang w:eastAsia="ru-RU"/>
        </w:rPr>
        <w:t xml:space="preserve"> № 3</w:t>
      </w:r>
      <w:r w:rsidR="00D9715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9226FF" w:rsidRDefault="009226FF" w:rsidP="009226FF">
      <w:pPr>
        <w:spacing w:before="75" w:after="75" w:line="312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</w:t>
      </w:r>
      <w:r w:rsidRPr="009226FF">
        <w:rPr>
          <w:rFonts w:ascii="Times New Roman" w:eastAsia="Times New Roman" w:hAnsi="Times New Roman" w:cs="Times New Roman"/>
          <w:b/>
          <w:bCs/>
          <w:lang w:eastAsia="ru-RU"/>
        </w:rPr>
        <w:t xml:space="preserve">и целевых </w:t>
      </w:r>
      <w:proofErr w:type="gramStart"/>
      <w:r w:rsidRPr="009226FF">
        <w:rPr>
          <w:rFonts w:ascii="Times New Roman" w:eastAsia="Times New Roman" w:hAnsi="Times New Roman" w:cs="Times New Roman"/>
          <w:b/>
          <w:bCs/>
          <w:lang w:eastAsia="ru-RU"/>
        </w:rPr>
        <w:t>взносах</w:t>
      </w:r>
      <w:proofErr w:type="gramEnd"/>
      <w:r w:rsidR="00D9715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="00D97157" w:rsidRPr="00D97157">
        <w:rPr>
          <w:rFonts w:ascii="Times New Roman" w:eastAsia="Times New Roman" w:hAnsi="Times New Roman" w:cs="Times New Roman"/>
          <w:bCs/>
          <w:lang w:eastAsia="ru-RU"/>
        </w:rPr>
        <w:t xml:space="preserve">от « </w:t>
      </w:r>
      <w:r w:rsidR="000726CE">
        <w:rPr>
          <w:rFonts w:ascii="Times New Roman" w:eastAsia="Times New Roman" w:hAnsi="Times New Roman" w:cs="Times New Roman"/>
          <w:bCs/>
          <w:lang w:eastAsia="ru-RU"/>
        </w:rPr>
        <w:t>29</w:t>
      </w:r>
      <w:r w:rsidR="00D97157" w:rsidRPr="00D97157">
        <w:rPr>
          <w:rFonts w:ascii="Times New Roman" w:eastAsia="Times New Roman" w:hAnsi="Times New Roman" w:cs="Times New Roman"/>
          <w:bCs/>
          <w:lang w:eastAsia="ru-RU"/>
        </w:rPr>
        <w:t xml:space="preserve"> »     </w:t>
      </w:r>
      <w:r w:rsidR="00EC1856">
        <w:rPr>
          <w:rFonts w:ascii="Times New Roman" w:eastAsia="Times New Roman" w:hAnsi="Times New Roman" w:cs="Times New Roman"/>
          <w:bCs/>
          <w:lang w:eastAsia="ru-RU"/>
        </w:rPr>
        <w:t>апреля</w:t>
      </w:r>
      <w:r w:rsidR="000726CE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604AB1">
        <w:rPr>
          <w:rFonts w:ascii="Times New Roman" w:eastAsia="Times New Roman" w:hAnsi="Times New Roman" w:cs="Times New Roman"/>
          <w:bCs/>
          <w:lang w:eastAsia="ru-RU"/>
        </w:rPr>
        <w:t>201</w:t>
      </w:r>
      <w:r w:rsidR="000726CE">
        <w:rPr>
          <w:rFonts w:ascii="Times New Roman" w:eastAsia="Times New Roman" w:hAnsi="Times New Roman" w:cs="Times New Roman"/>
          <w:bCs/>
          <w:lang w:eastAsia="ru-RU"/>
        </w:rPr>
        <w:t>4</w:t>
      </w:r>
      <w:r w:rsidR="00604AB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7157" w:rsidRPr="00D97157">
        <w:rPr>
          <w:rFonts w:ascii="Times New Roman" w:eastAsia="Times New Roman" w:hAnsi="Times New Roman" w:cs="Times New Roman"/>
          <w:bCs/>
          <w:lang w:eastAsia="ru-RU"/>
        </w:rPr>
        <w:t>г.</w:t>
      </w:r>
      <w:r w:rsidR="00D97157">
        <w:rPr>
          <w:rFonts w:ascii="Times New Roman" w:eastAsia="Times New Roman" w:hAnsi="Times New Roman" w:cs="Times New Roman"/>
          <w:bCs/>
          <w:lang w:eastAsia="ru-RU"/>
        </w:rPr>
        <w:t xml:space="preserve">  №  </w:t>
      </w:r>
      <w:r w:rsidR="000726CE">
        <w:rPr>
          <w:rFonts w:ascii="Times New Roman" w:eastAsia="Times New Roman" w:hAnsi="Times New Roman" w:cs="Times New Roman"/>
          <w:bCs/>
          <w:lang w:eastAsia="ru-RU"/>
        </w:rPr>
        <w:t>1</w:t>
      </w:r>
      <w:r w:rsidR="00EC1856">
        <w:rPr>
          <w:rFonts w:ascii="Times New Roman" w:eastAsia="Times New Roman" w:hAnsi="Times New Roman" w:cs="Times New Roman"/>
          <w:bCs/>
          <w:lang w:eastAsia="ru-RU"/>
        </w:rPr>
        <w:t>23</w:t>
      </w:r>
    </w:p>
    <w:p w:rsidR="009226FF" w:rsidRPr="009226FF" w:rsidRDefault="009226FF" w:rsidP="009226FF">
      <w:pPr>
        <w:spacing w:before="75" w:after="75" w:line="312" w:lineRule="atLeast"/>
        <w:rPr>
          <w:rFonts w:ascii="Times New Roman" w:eastAsia="Times New Roman" w:hAnsi="Times New Roman" w:cs="Times New Roman"/>
          <w:lang w:eastAsia="ru-RU"/>
        </w:rPr>
      </w:pP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lang w:eastAsia="ru-RU"/>
        </w:rPr>
        <w:t>1. Общие положения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некоммерческих организациях», Федеральным законом от 06.12.2011 № 402-ФЗ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бухгалтерском учете», Федеральным законом от 11.08.1995 № 135-ФЗ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благотворительной деятельности и благотворительных организациях», Указом Президента Российской Федерации от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31.08.1999 № 1134 «О дополнительных мерах по поддержке общеобразовательных учреждений в Российской Федерации», Постановлением Правительства Российской Федерации от 10.12.1999 № 1379 «Об утверждении примерного положения о Попечительском совете общеобразовательного учреждения», иными нормативными правовыми актами Российской Федерации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ти, Уставом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Настоящее Положение разработано с целью:</w:t>
      </w:r>
    </w:p>
    <w:p w:rsidR="009226FF" w:rsidRPr="009226FF" w:rsidRDefault="009226FF" w:rsidP="009226FF">
      <w:pPr>
        <w:widowControl w:val="0"/>
        <w:jc w:val="both"/>
        <w:rPr>
          <w:b/>
          <w:sz w:val="24"/>
          <w:szCs w:val="24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создания дополнительных условий для развития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ОО) </w:t>
      </w:r>
      <w:r w:rsidRPr="009226FF">
        <w:rPr>
          <w:rFonts w:ascii="Times New Roman" w:hAnsi="Times New Roman" w:cs="Times New Roman"/>
          <w:sz w:val="24"/>
          <w:szCs w:val="24"/>
        </w:rPr>
        <w:t>муниципальное бюджетное об</w:t>
      </w:r>
      <w:r w:rsidR="00EC1856">
        <w:rPr>
          <w:rFonts w:ascii="Times New Roman" w:hAnsi="Times New Roman" w:cs="Times New Roman"/>
          <w:sz w:val="24"/>
          <w:szCs w:val="24"/>
        </w:rPr>
        <w:t>щеоб</w:t>
      </w:r>
      <w:r w:rsidRPr="009226FF">
        <w:rPr>
          <w:rFonts w:ascii="Times New Roman" w:hAnsi="Times New Roman" w:cs="Times New Roman"/>
          <w:sz w:val="24"/>
          <w:szCs w:val="24"/>
        </w:rPr>
        <w:t xml:space="preserve">разовательное учреждение муниципального образования «Город Архангельск»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C185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имназия № </w:t>
      </w:r>
      <w:r w:rsidRPr="009226FF">
        <w:rPr>
          <w:rFonts w:ascii="Times New Roman" w:hAnsi="Times New Roman" w:cs="Times New Roman"/>
          <w:sz w:val="24"/>
          <w:szCs w:val="24"/>
        </w:rPr>
        <w:t>3</w:t>
      </w:r>
      <w:r w:rsidR="00EC1856">
        <w:rPr>
          <w:rFonts w:ascii="Times New Roman" w:hAnsi="Times New Roman" w:cs="Times New Roman"/>
          <w:sz w:val="24"/>
          <w:szCs w:val="24"/>
        </w:rPr>
        <w:t xml:space="preserve"> имени  </w:t>
      </w:r>
      <w:r w:rsidR="000726CE">
        <w:rPr>
          <w:rFonts w:ascii="Times New Roman" w:hAnsi="Times New Roman" w:cs="Times New Roman"/>
          <w:sz w:val="24"/>
          <w:szCs w:val="24"/>
        </w:rPr>
        <w:t xml:space="preserve"> К.П. </w:t>
      </w:r>
      <w:proofErr w:type="spellStart"/>
      <w:r w:rsidR="000726CE">
        <w:rPr>
          <w:rFonts w:ascii="Times New Roman" w:hAnsi="Times New Roman" w:cs="Times New Roman"/>
          <w:sz w:val="24"/>
          <w:szCs w:val="24"/>
        </w:rPr>
        <w:t>Гемп</w:t>
      </w:r>
      <w:proofErr w:type="spellEnd"/>
      <w:r w:rsidR="000726C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1856">
        <w:rPr>
          <w:rFonts w:ascii="Times New Roman" w:hAnsi="Times New Roman" w:cs="Times New Roman"/>
          <w:sz w:val="24"/>
          <w:szCs w:val="24"/>
        </w:rPr>
        <w:t xml:space="preserve">(МБОУ </w:t>
      </w:r>
      <w:r w:rsidRPr="009226FF">
        <w:rPr>
          <w:rFonts w:ascii="Times New Roman" w:hAnsi="Times New Roman" w:cs="Times New Roman"/>
          <w:sz w:val="24"/>
          <w:szCs w:val="24"/>
        </w:rPr>
        <w:t>Г</w:t>
      </w:r>
      <w:r w:rsidR="00EC1856">
        <w:rPr>
          <w:rFonts w:ascii="Times New Roman" w:hAnsi="Times New Roman" w:cs="Times New Roman"/>
          <w:sz w:val="24"/>
          <w:szCs w:val="24"/>
        </w:rPr>
        <w:t>имназия</w:t>
      </w:r>
      <w:r w:rsidRPr="009226FF">
        <w:rPr>
          <w:rFonts w:ascii="Times New Roman" w:hAnsi="Times New Roman" w:cs="Times New Roman"/>
          <w:sz w:val="24"/>
          <w:szCs w:val="24"/>
        </w:rPr>
        <w:t xml:space="preserve"> №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совершенствования материально-технической базы, обеспечивающей воспитательно-образовательный процесс, организацию отдыха и досуга детей в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правовой защиты участников воспитательно-образовательного процесса в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Основным источником 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бюджет муниципального образования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образовательно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бюджета муниципального образования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Дополнительная поддержка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в следующих формах: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добровольные пожертвования;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целевые взносы;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безвозмездное выполнение работ, предоставление услуг (безвозмездная помощь).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Основным принципом привлечения дополнительной поддержки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добровольность ее внесения физическими и юридическими лицами, в том числе родителями (законными представителями).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Положение не распространяет свое действие на отношения по привлечению учреждением спонсорской помощи.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Законные представители</w:t>
      </w:r>
      <w:r w:rsidR="00D24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родители, усыновители, опекуны, попечители детей, посещающих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Родительский комитет</w:t>
      </w:r>
      <w:r w:rsidR="00D24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учреждения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– родительский комитет) – родители (законные представители) детей, посещающих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избранные решением родителей на классном или обще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гимназическом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родительском собрании в состав классного или обще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гимназического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комитета, деятельность которых направлена на содействие привлечению внебюджетных средств для обеспечения деятельности и развития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Целевые взносы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Добровольное пожертвование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дарение вещи (включая деньги, ценные бумаги) или права в общеполезных целях. В контексте данного Положения общеполезная цель – развитие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Жертвователь</w:t>
      </w:r>
      <w:r w:rsidR="00D24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Одаряемый</w:t>
      </w:r>
      <w:proofErr w:type="gramEnd"/>
      <w:r w:rsidR="00D249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принимающ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в равных значениях.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Безвозмездная помощь (содействие)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привлечения целевых взносов и добровольных пожертвований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Порядок привлечения добровольных пожертвований и целевых взносов для нужд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компетенции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действующему законодательству Российской Федерации.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Решение о необходимости привлечения целевых взносов законных представителей принимается общешкольным родительским комитетом с указанием цели их привлечения. Руководитель </w:t>
      </w:r>
      <w:r w:rsidR="00D2491F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 Решение о привлечении целевых взносов должно содержать сведения о рекомендованном размере целевых взносов.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целевых взносов на основании решения родительского комитета о целевых взносах жертвователи (законные представители) в письменной форме оформляют договор пожертвования денежных средств учреждению на определенные цели (целевые взносы) по прилагаемой к настоящему Положению форме (типовая форма - Приложение № 1).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r w:rsidR="006B02E4" w:rsidRPr="006B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</w:t>
      </w:r>
      <w:r w:rsidRPr="006B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имеет права</w:t>
      </w:r>
      <w:r w:rsidR="006B02E4" w:rsidRPr="006B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B02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по собственной инициативе</w:t>
      </w:r>
      <w:r w:rsidR="006B02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целевые взносы без согласия родительского комитета.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Добровольные пожертвования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осуществляться юридическими и физическими лицами, в том числе законными представителями.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 внесении добровольных пожертвований жертвователь вправе: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полномочия родительскому комитету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 результатам заседаний обще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гимназического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родительского комитета формируется решение о добровольных пожертвованиях, которое должно содержать сведения о целях и сроках использования поступивших добровольных пожертвований.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Руководитель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с помощью централизованной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жертвователем.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привлечения безвозмездной помощи (содействие).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рамках настоящего Положения жертвователь может оказывать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поддержку в виде безвозмездной помощи (содействие), а именно выполнять для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и оказывать услуги в качестве помощи (содействия) на безвозмездной основе (далее – оказание безвозмездной помощи).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безвозмездной помощи между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4.3. При оказании безвозмездной помощи решением родительского комитета может быть рекомендовано жертвователю (законному представителю), оказывающему безвозмездную помощь, при поступлении в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целевой взнос в меньшем размере либо он может быть освобожден от внесения целевого взноса.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Полномочия родительского комитета.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рамках настоящего положения к полномочиям родительского комитета относится: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привлечению внебюджетных сре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обеспечения деятельности и развития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рекомендаций о размере добровольных пожертвований и целевых взносов, которые будут внесены законными представителями и иными физическими и юридическими лицами;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целевого назначения и сроков освоения денежных средств;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формы отчетности, по которой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предоставляется отчет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жертвователям, с указанием сроков предоставления отчета;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пожертвований жертвователей на нужды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соответствии с уставом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гимназический</w:t>
      </w:r>
      <w:proofErr w:type="spell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родительский комитет, принимая решение о целевом назначении поступивших пожертвований, может направить денежные средства на следующие цели: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приобретение имущества, оборудования;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приобретение хозяйственных товаров, строительных материалов;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оплату за проведение работ и оказание услуг, в том числе: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услуг связи;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транспортных услуг;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услуг по содержанию имущества;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курсов повышения квалификации;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прочих работ и услуг;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прочих расходов.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Ведение бухгалтерского и налогового учета целевых взносов и добровольных пожертвований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через централизованную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При безналичном поступлении денежных средств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централизованной бухгалтерии, закрепленный за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приходует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кассу централизованной бухгалтерии или отделения почты, банки Российской Федерации, с которыми заключен договор Управлением по экономике и финансам  администрации муниципального образования г.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Архангельска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обслуживание по приему платежей.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5.3. Налоговый учет в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централизованной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платежном документе в графе «назначение платежа пожертвования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№…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… ». В случае указания иных назначений в платежном документе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пожертвования облагается налогом в соответствии с налоговым законодательством.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Отчетность по целевым взносам и добровольным пожертвованиям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Учредителю, в налоговый орган отчеты по установленной форме в установленные законодательством сроки.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6B02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собраниях родителей в установленные сроки и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обязательном порядке на официальном сайте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общешкольным родительским комитетом или Советом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чем составляется соответствующий протокол заседания родительского комитета или Совета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Руководитель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Особые положения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Запрещается отказывать законным представителям в приеме детей в учреждение или исключать из него из-за невозможности или нежелания законных представителей вносить целевые взносы, добровольные пожертвования.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Запрещается принуждение со стороны работников учреждений к внесению законными представителями целевых взносов, добровольных пожертвований.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Запрещается сбор целевых взносов и добровольных пожертвований в виде наличных денежных средств работниками </w:t>
      </w:r>
      <w:r w:rsidR="009B1AAE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1856" w:rsidRPr="00EC1856" w:rsidRDefault="009226FF" w:rsidP="00EC1856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1856" w:rsidRPr="00F51FF2" w:rsidRDefault="00EC1856" w:rsidP="00EC1856">
      <w:pPr>
        <w:tabs>
          <w:tab w:val="left" w:pos="6732"/>
        </w:tabs>
        <w:ind w:left="-426" w:firstLine="426"/>
        <w:jc w:val="both"/>
        <w:rPr>
          <w:i/>
        </w:rPr>
      </w:pPr>
      <w:r w:rsidRPr="00F51FF2">
        <w:rPr>
          <w:i/>
        </w:rPr>
        <w:t xml:space="preserve">Порядок принят с учетом мнения совета учащихся (протокол № 6  от 14.05.2014) совета родителей (законных представителей) учащихся Гимназии (протокол № 3 от  </w:t>
      </w:r>
      <w:r>
        <w:rPr>
          <w:i/>
        </w:rPr>
        <w:t xml:space="preserve">09.04.2014) </w:t>
      </w:r>
      <w:r w:rsidRPr="00F51FF2">
        <w:rPr>
          <w:i/>
        </w:rPr>
        <w:t xml:space="preserve"> и профсоюзного комитета МБОУ Гимназия № 3 (протокол от 09.04.14 г. № 12).</w:t>
      </w:r>
    </w:p>
    <w:p w:rsidR="00EC1856" w:rsidRPr="00890711" w:rsidRDefault="00EC1856" w:rsidP="00EC1856"/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пожертвования денежных средств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</w:t>
      </w:r>
    </w:p>
    <w:p w:rsidR="009226FF" w:rsidRPr="009226FF" w:rsidRDefault="009226FF" w:rsidP="00CF32F6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общеобразовательному учреждению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льск»       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№ 3 имени К.П. </w:t>
      </w:r>
      <w:proofErr w:type="spellStart"/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Гемп</w:t>
      </w:r>
      <w:proofErr w:type="spellEnd"/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3) 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«______»_________20__г.</w:t>
      </w:r>
    </w:p>
    <w:p w:rsidR="009226FF" w:rsidRPr="009226FF" w:rsidRDefault="00CF32F6" w:rsidP="00CF32F6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разовательное учреждение муниципального образования </w:t>
      </w:r>
      <w:r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ельск»</w:t>
      </w:r>
      <w:r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 № 3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К.П. </w:t>
      </w:r>
      <w:proofErr w:type="spellStart"/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Гемп</w:t>
      </w:r>
      <w:proofErr w:type="spellEnd"/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(МБОУ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             </w:t>
      </w:r>
      <w:r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226FF"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«Одаряемый», в лице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Николаевны</w:t>
      </w:r>
      <w:r w:rsidR="009226FF"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и_____________________________________________________________, именуемый в дальнейшем «Жертвователь», действующий на основании____________________________________________________________________,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 Пожертвование) в размере ___________________________________________________руб.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 (Сумма цифрами и прописью)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целей, установленных решением родительского комитета школы о привлечении целевых взносов ___________________________________________________.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Жертвователь обязуется перечислить Пожертвование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_______________ рабочих дней с момента подписания настоящего Договора на лицевой счет Учреждения, открытый в Управлении по экономике и финансам администрации Ангарского муниципального образования.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случае настоящий Договор считается расторгнутым с момента получения Жертвователем письменного отказа.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 договора пожертвования Одаряемый обязан возвратить Жертвователю Пожертвование.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Адреса и реквизиты сторон: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39"/>
        <w:gridCol w:w="1376"/>
        <w:gridCol w:w="3840"/>
      </w:tblGrid>
      <w:tr w:rsidR="009226FF" w:rsidRPr="009226FF">
        <w:trPr>
          <w:tblCellSpacing w:w="0" w:type="dxa"/>
        </w:trPr>
        <w:tc>
          <w:tcPr>
            <w:tcW w:w="421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</w:t>
            </w:r>
          </w:p>
        </w:tc>
        <w:tc>
          <w:tcPr>
            <w:tcW w:w="156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Одаряемый</w:t>
            </w:r>
          </w:p>
        </w:tc>
      </w:tr>
      <w:tr w:rsidR="009226FF" w:rsidRPr="009226FF">
        <w:trPr>
          <w:tblCellSpacing w:w="0" w:type="dxa"/>
        </w:trPr>
        <w:tc>
          <w:tcPr>
            <w:tcW w:w="421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AB1" w:rsidRDefault="00604AB1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F6" w:rsidRPr="009226FF" w:rsidRDefault="00CF32F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9226FF" w:rsidRPr="00CF32F6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CF32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№_____</w:t>
      </w:r>
    </w:p>
    <w:p w:rsidR="009226FF" w:rsidRPr="009226FF" w:rsidRDefault="009226FF" w:rsidP="00CC49B3">
      <w:pPr>
        <w:spacing w:before="75"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пожертвования имущества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бюджетному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Архангельск»                           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№ 3 имени К.П. </w:t>
      </w:r>
      <w:proofErr w:type="spellStart"/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Гемп</w:t>
      </w:r>
      <w:proofErr w:type="spellEnd"/>
      <w:r w:rsid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</w:t>
      </w:r>
      <w:r w:rsidR="00CF32F6" w:rsidRPr="00CF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3)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«______»_________20__г.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CC49B3">
      <w:pPr>
        <w:spacing w:before="75" w:after="75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CC49B3" w:rsidRP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Арханге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льск»  </w:t>
      </w:r>
      <w:r w:rsidR="00CC49B3" w:rsidRP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CC49B3" w:rsidRP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№ 3 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К.П. </w:t>
      </w:r>
      <w:proofErr w:type="spellStart"/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Гемп</w:t>
      </w:r>
      <w:proofErr w:type="spellEnd"/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(МБОУ </w:t>
      </w:r>
      <w:r w:rsidR="00CC49B3" w:rsidRP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</w:t>
      </w:r>
      <w:r w:rsidR="00CC49B3" w:rsidRP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3)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«Одаряемый», в лице директора </w:t>
      </w:r>
      <w:proofErr w:type="spellStart"/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Николаевны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 и____________________________________________________________________________,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«Жертвователь», действующий на основании________________ паспорт______________________________________________________________________,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в виде________________________________________________________________________.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Пожертвование передается в собственность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целей, установленных решением родительского комитета о привлечении пожертвований _______________________________________________________________.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Жертвователь обязуется передать Пожертвование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Одаряемому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___ рабочих дней с момента подписания настоящего Договора.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вправе в любое время до передачи Пожертвования от него отказаться.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Одаряемого от Пожертвования должен быть совершен в письменной форме.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Одаряемый обязан использовать Пожертвование исключительно в целях, указанных в п. 1.2. настоящего Договора.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Пожертвование, согласно Приложению № 1 к настоящему Договору.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Прочие условия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Настоящий договор вступает в силу с момента его подписания сторонами.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Адреса и реквизиты сторон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39"/>
        <w:gridCol w:w="1376"/>
        <w:gridCol w:w="3840"/>
      </w:tblGrid>
      <w:tr w:rsidR="009226FF" w:rsidRPr="009226FF">
        <w:trPr>
          <w:tblCellSpacing w:w="0" w:type="dxa"/>
        </w:trPr>
        <w:tc>
          <w:tcPr>
            <w:tcW w:w="421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Жертвователь</w:t>
            </w:r>
          </w:p>
        </w:tc>
        <w:tc>
          <w:tcPr>
            <w:tcW w:w="156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Одаряемый</w:t>
            </w:r>
          </w:p>
        </w:tc>
      </w:tr>
      <w:tr w:rsidR="009226FF" w:rsidRPr="009226FF">
        <w:trPr>
          <w:tblCellSpacing w:w="0" w:type="dxa"/>
        </w:trPr>
        <w:tc>
          <w:tcPr>
            <w:tcW w:w="421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56" w:rsidRDefault="00EC185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3</w:t>
      </w:r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ПРИЕМКИ-ПЕРЕДАЧИ ИМУЩЕСТВА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C49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________ ____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______________________________________________________, именуем___ в дальнейшем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"Жертвователь", в лице _______________________________________, действующ</w:t>
      </w:r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__________________________________________________________, с одной</w:t>
      </w:r>
    </w:p>
    <w:p w:rsidR="009226FF" w:rsidRPr="00CC49B3" w:rsidRDefault="00CC49B3" w:rsidP="00EC1856">
      <w:pPr>
        <w:tabs>
          <w:tab w:val="num" w:pos="45"/>
        </w:tabs>
        <w:spacing w:after="0" w:line="240" w:lineRule="auto"/>
        <w:ind w:hanging="142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9226FF"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и муниципальное бюджетное общеобразовательное учреждение </w:t>
      </w:r>
      <w:r>
        <w:rPr>
          <w:rFonts w:ascii="Times New Roman" w:eastAsia="Calibri" w:hAnsi="Times New Roman" w:cs="Times New Roman"/>
        </w:rPr>
        <w:t xml:space="preserve">муниципального </w:t>
      </w:r>
      <w:r w:rsidRPr="009226FF">
        <w:rPr>
          <w:rFonts w:ascii="Times New Roman" w:eastAsia="Calibri" w:hAnsi="Times New Roman" w:cs="Times New Roman"/>
        </w:rPr>
        <w:t xml:space="preserve">образования </w:t>
      </w:r>
      <w:r>
        <w:rPr>
          <w:rFonts w:ascii="Times New Roman" w:eastAsia="Calibri" w:hAnsi="Times New Roman" w:cs="Times New Roman"/>
        </w:rPr>
        <w:t xml:space="preserve"> </w:t>
      </w:r>
      <w:r w:rsidRPr="009226FF">
        <w:rPr>
          <w:rFonts w:ascii="Times New Roman" w:eastAsia="Calibri" w:hAnsi="Times New Roman" w:cs="Times New Roman"/>
        </w:rPr>
        <w:t>«Город Архангельск»</w:t>
      </w:r>
      <w:r>
        <w:rPr>
          <w:rFonts w:ascii="Times New Roman" w:hAnsi="Times New Roman" w:cs="Times New Roman"/>
        </w:rPr>
        <w:t xml:space="preserve">   </w:t>
      </w:r>
      <w:r w:rsidRPr="009226FF">
        <w:rPr>
          <w:rFonts w:ascii="Times New Roman" w:eastAsia="Calibri" w:hAnsi="Times New Roman" w:cs="Times New Roman"/>
        </w:rPr>
        <w:t>«</w:t>
      </w:r>
      <w:r w:rsidR="00EC1856">
        <w:rPr>
          <w:rFonts w:ascii="Times New Roman" w:eastAsia="Calibri" w:hAnsi="Times New Roman" w:cs="Times New Roman"/>
        </w:rPr>
        <w:t>Г</w:t>
      </w:r>
      <w:r w:rsidRPr="009226FF">
        <w:rPr>
          <w:rFonts w:ascii="Times New Roman" w:eastAsia="Calibri" w:hAnsi="Times New Roman" w:cs="Times New Roman"/>
        </w:rPr>
        <w:t xml:space="preserve">имназия № 3 имени К.П. </w:t>
      </w:r>
      <w:proofErr w:type="spellStart"/>
      <w:r w:rsidRPr="009226FF">
        <w:rPr>
          <w:rFonts w:ascii="Times New Roman" w:eastAsia="Calibri" w:hAnsi="Times New Roman" w:cs="Times New Roman"/>
        </w:rPr>
        <w:t>Гемп</w:t>
      </w:r>
      <w:proofErr w:type="spellEnd"/>
      <w:r w:rsidRPr="009226FF">
        <w:rPr>
          <w:rFonts w:ascii="Times New Roman" w:eastAsia="Calibri" w:hAnsi="Times New Roman" w:cs="Times New Roman"/>
        </w:rPr>
        <w:t>»</w:t>
      </w:r>
      <w:r w:rsidR="00EC1856">
        <w:rPr>
          <w:rFonts w:ascii="Times New Roman" w:eastAsia="Calibri" w:hAnsi="Times New Roman" w:cs="Times New Roman"/>
        </w:rPr>
        <w:t xml:space="preserve"> (МБОУ </w:t>
      </w:r>
      <w:r w:rsidRPr="009226FF">
        <w:rPr>
          <w:rFonts w:ascii="Times New Roman" w:eastAsia="Calibri" w:hAnsi="Times New Roman" w:cs="Times New Roman"/>
        </w:rPr>
        <w:t>Г</w:t>
      </w:r>
      <w:r w:rsidR="00EC1856">
        <w:rPr>
          <w:rFonts w:ascii="Times New Roman" w:eastAsia="Calibri" w:hAnsi="Times New Roman" w:cs="Times New Roman"/>
        </w:rPr>
        <w:t>имназия</w:t>
      </w:r>
      <w:r w:rsidRPr="009226FF">
        <w:rPr>
          <w:rFonts w:ascii="Times New Roman" w:eastAsia="Calibri" w:hAnsi="Times New Roman" w:cs="Times New Roman"/>
        </w:rPr>
        <w:t xml:space="preserve"> № 3)</w:t>
      </w:r>
      <w:r>
        <w:rPr>
          <w:rFonts w:ascii="Times New Roman" w:eastAsia="Calibri" w:hAnsi="Times New Roman" w:cs="Times New Roman"/>
        </w:rPr>
        <w:t xml:space="preserve"> </w:t>
      </w:r>
      <w:r w:rsidR="009226FF"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"Одаряемый", в лице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Николаевны</w:t>
      </w:r>
      <w:r w:rsidR="009226FF"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другой стороны, именуемые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"Стороны", а по отдельности "Сторона", составили настоящий акт (далее - Акт)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нижеследующем.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 исполнение п. 1.1 Договора пожертвования от "___" __________ _____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 передал, а Одаряемый принял следующее имущество.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имущества_______________________________________________________ Количество ___________________________________________________________________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________________________________________________________________руб.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Техническое состояние имущества: 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 на имущество: ____________________________________________________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Настоящий Акт составлен в двух экземплярах, по одному для каждой из Сторон, и является неотъемлемой частью Договора пожертвования №____________от "___" _____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Жертвователь:                                                                                              Одаряемый: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                   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856" w:rsidRDefault="00EC1856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4</w:t>
      </w:r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9226FF" w:rsidRPr="00CC49B3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CC4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CC49B3" w:rsidRDefault="00CC49B3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выполнения работ (оказания услуг)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«______»_________20__г.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</w:t>
      </w:r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общеобразовательное учреждение </w:t>
      </w:r>
      <w:r w:rsidR="00A85FE8" w:rsidRP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«Город Архангельск»   «</w:t>
      </w:r>
      <w:r w:rsidR="00EC18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85FE8" w:rsidRP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имназия № 3 имени К.П. </w:t>
      </w:r>
      <w:proofErr w:type="spellStart"/>
      <w:r w:rsidR="00A85FE8" w:rsidRP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Гемп</w:t>
      </w:r>
      <w:proofErr w:type="spellEnd"/>
      <w:r w:rsidR="00A85FE8" w:rsidRP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именуемое в дальнейшем «Заказчик» в лице директора </w:t>
      </w:r>
      <w:proofErr w:type="spellStart"/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Калининой</w:t>
      </w:r>
      <w:proofErr w:type="spellEnd"/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Елены Николаевны</w:t>
      </w: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Устава, с одной стороны и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_____________________________________________________________, именуемый в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«Исполнитель», действующий на основании__________________________,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паспорт_____________________________________________________________________,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Исполнитель выполняет работы (оказывает услуги) лично.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Критериями качества выполнения работ (предоставляемых Исполнителем услуг) являются: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________________________________________________________________________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выполнения работ (оказания услуг) - ____________________________________.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Обязанности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обязан: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Приступить к исполнению своих обязательств, принятых по настоящему Договору, не позднее 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Исполнитель выполняет работы (оказывает услуги) на безвозмездной основе.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Ответственность Сторон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Заключительные положения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Настоящий Договор составлен в двух экземплярах, имеющих равную юридическую силу, по одному для каждой из сторон.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Настоящий Договор вступает в силу с момента его заключения и действует до полного исполнения обязатель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оронами.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_____ дней до такого расторжения.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Реквизиты и подписи Сторон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53"/>
        <w:gridCol w:w="1772"/>
        <w:gridCol w:w="3730"/>
      </w:tblGrid>
      <w:tr w:rsidR="009226FF" w:rsidRPr="009226FF">
        <w:trPr>
          <w:tblCellSpacing w:w="0" w:type="dxa"/>
          <w:jc w:val="center"/>
        </w:trPr>
        <w:tc>
          <w:tcPr>
            <w:tcW w:w="393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«__»________20___ г.</w:t>
            </w:r>
          </w:p>
        </w:tc>
        <w:tc>
          <w:tcPr>
            <w:tcW w:w="184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«__»________20___г.</w:t>
            </w:r>
          </w:p>
        </w:tc>
      </w:tr>
    </w:tbl>
    <w:p w:rsidR="009226FF" w:rsidRPr="009226FF" w:rsidRDefault="009226FF" w:rsidP="009226FF">
      <w:pPr>
        <w:spacing w:after="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FE8" w:rsidRDefault="00A85FE8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6FF" w:rsidRPr="00A85FE8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9226FF" w:rsidRPr="00A85FE8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Положению о </w:t>
      </w:r>
      <w:proofErr w:type="gramStart"/>
      <w:r w:rsidRPr="00A8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добровольных</w:t>
      </w:r>
      <w:proofErr w:type="gramEnd"/>
    </w:p>
    <w:p w:rsidR="009226FF" w:rsidRPr="00A85FE8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8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пожертвованиях</w:t>
      </w:r>
      <w:proofErr w:type="gramEnd"/>
      <w:r w:rsidRPr="00A85F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целевых взносах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 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сдачи-приемки выполненных работ (оказанных услуг)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«___»________20__ г. </w:t>
      </w:r>
      <w:r w:rsidR="00A85FE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bookmarkStart w:id="0" w:name="_GoBack"/>
      <w:bookmarkEnd w:id="0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договора безвозмездного выполнения работ (оказания услуг)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 от "___"____________г. ____________________________________________, в лице _______________________________________________________________________,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"Исполнитель", и _______________________________________,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_______________________________________________________,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________________________, именуемый в дальнейшем "Заказчик", составили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о нижеследующем: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Исполнитель передает, а Заказчик принимает следующие работы (услуги):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-_____________________________________________________________________________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___________________ договора работы (услуги) выполнены иждивением_______________________(с использованием его материалов, средств и</w:t>
      </w:r>
      <w:proofErr w:type="gramEnd"/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 Заказчика или Исполнителя)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(средства)_______________________________________________________. Кол-во ___________________________________________________________________.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Цена___________________________________.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_________________________________.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и качество выполненных работ (оказанных услуг) соответствует условиям договора в полном объеме.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выполненных работ (оказанных услуг) по договору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3"/>
        <w:gridCol w:w="1772"/>
        <w:gridCol w:w="3730"/>
      </w:tblGrid>
      <w:tr w:rsidR="009226FF" w:rsidRPr="009226FF">
        <w:trPr>
          <w:tblCellSpacing w:w="0" w:type="dxa"/>
        </w:trPr>
        <w:tc>
          <w:tcPr>
            <w:tcW w:w="393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сдал:</w:t>
            </w:r>
          </w:p>
        </w:tc>
        <w:tc>
          <w:tcPr>
            <w:tcW w:w="184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принял:</w:t>
            </w:r>
          </w:p>
        </w:tc>
      </w:tr>
      <w:tr w:rsidR="009226FF" w:rsidRPr="009226FF">
        <w:trPr>
          <w:tblCellSpacing w:w="0" w:type="dxa"/>
        </w:trPr>
        <w:tc>
          <w:tcPr>
            <w:tcW w:w="3930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«__»________20___ г.</w:t>
            </w:r>
          </w:p>
        </w:tc>
        <w:tc>
          <w:tcPr>
            <w:tcW w:w="184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5" w:type="dxa"/>
            <w:vAlign w:val="center"/>
            <w:hideMark/>
          </w:tcPr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9226FF" w:rsidRPr="009226FF" w:rsidRDefault="009226FF" w:rsidP="009226FF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«__»________20___г.</w:t>
            </w:r>
          </w:p>
        </w:tc>
      </w:tr>
    </w:tbl>
    <w:p w:rsidR="009226FF" w:rsidRPr="009226FF" w:rsidRDefault="009226FF" w:rsidP="009226FF">
      <w:pPr>
        <w:spacing w:before="75" w:after="75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6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  <w:r w:rsidRPr="009226FF"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t> </w:t>
      </w:r>
    </w:p>
    <w:p w:rsidR="009226FF" w:rsidRPr="009226FF" w:rsidRDefault="009226FF" w:rsidP="009226FF">
      <w:pPr>
        <w:spacing w:before="75" w:after="75" w:line="312" w:lineRule="atLeast"/>
        <w:jc w:val="both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  <w:r w:rsidRPr="009226FF"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t> </w:t>
      </w:r>
    </w:p>
    <w:p w:rsidR="00DB382C" w:rsidRDefault="00DB382C"/>
    <w:sectPr w:rsidR="00DB382C" w:rsidSect="009226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FF"/>
    <w:rsid w:val="000726CE"/>
    <w:rsid w:val="000C6B9D"/>
    <w:rsid w:val="00214455"/>
    <w:rsid w:val="003D1C3E"/>
    <w:rsid w:val="00604AB1"/>
    <w:rsid w:val="006B02E4"/>
    <w:rsid w:val="009226FF"/>
    <w:rsid w:val="009B1AAE"/>
    <w:rsid w:val="00A6671C"/>
    <w:rsid w:val="00A85FE8"/>
    <w:rsid w:val="00CC49B3"/>
    <w:rsid w:val="00CD2CD1"/>
    <w:rsid w:val="00CF32F6"/>
    <w:rsid w:val="00D2491F"/>
    <w:rsid w:val="00D97157"/>
    <w:rsid w:val="00DB382C"/>
    <w:rsid w:val="00EC1856"/>
    <w:rsid w:val="00F1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6FF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6FF"/>
    <w:rPr>
      <w:b/>
      <w:bCs/>
    </w:rPr>
  </w:style>
  <w:style w:type="character" w:styleId="a5">
    <w:name w:val="Emphasis"/>
    <w:basedOn w:val="a0"/>
    <w:uiPriority w:val="20"/>
    <w:qFormat/>
    <w:rsid w:val="009226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0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27967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6</cp:revision>
  <cp:lastPrinted>2014-10-20T12:32:00Z</cp:lastPrinted>
  <dcterms:created xsi:type="dcterms:W3CDTF">2014-06-04T10:15:00Z</dcterms:created>
  <dcterms:modified xsi:type="dcterms:W3CDTF">2015-05-15T12:35:00Z</dcterms:modified>
</cp:coreProperties>
</file>